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</w:t>
      </w:r>
      <w:r>
        <w:rPr>
          <w:rFonts w:ascii="宋体" w:hAnsi="宋体" w:eastAsia="宋体"/>
          <w:b/>
          <w:bCs/>
          <w:sz w:val="44"/>
          <w:szCs w:val="44"/>
        </w:rPr>
        <w:t>020</w:t>
      </w:r>
      <w:r>
        <w:rPr>
          <w:rFonts w:hint="eastAsia" w:ascii="宋体" w:hAnsi="宋体" w:eastAsia="宋体"/>
          <w:b/>
          <w:bCs/>
          <w:sz w:val="44"/>
          <w:szCs w:val="44"/>
        </w:rPr>
        <w:t>年行为学实验室收费标准</w:t>
      </w:r>
    </w:p>
    <w:p>
      <w:pPr>
        <w:spacing w:line="360" w:lineRule="auto"/>
        <w:ind w:firstLine="480" w:firstLineChars="1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行为学实验室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行为学实验实施收费，标准如下：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1. 饲养费：行为学实验室提供屏障系统饲养环境，垫料、饲料及动物饮用水。大鼠</w:t>
      </w:r>
      <w:r>
        <w:rPr>
          <w:rFonts w:ascii="宋体" w:hAnsi="宋体" w:eastAsia="宋体"/>
          <w:sz w:val="32"/>
          <w:szCs w:val="32"/>
        </w:rPr>
        <w:t>10</w:t>
      </w:r>
      <w:r>
        <w:rPr>
          <w:rFonts w:hint="eastAsia" w:ascii="宋体" w:hAnsi="宋体" w:eastAsia="宋体"/>
          <w:sz w:val="32"/>
          <w:szCs w:val="32"/>
        </w:rPr>
        <w:t>元/盒/天，小鼠</w:t>
      </w:r>
      <w:r>
        <w:rPr>
          <w:rFonts w:ascii="宋体" w:hAnsi="宋体" w:eastAsia="宋体"/>
          <w:sz w:val="32"/>
          <w:szCs w:val="32"/>
        </w:rPr>
        <w:t>7</w:t>
      </w:r>
      <w:r>
        <w:rPr>
          <w:rFonts w:hint="eastAsia" w:ascii="宋体" w:hAnsi="宋体" w:eastAsia="宋体"/>
          <w:sz w:val="32"/>
          <w:szCs w:val="32"/>
        </w:rPr>
        <w:t>元/盒/天。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2. 行为学测试收费：</w:t>
      </w:r>
      <w:r>
        <w:rPr>
          <w:rFonts w:ascii="宋体" w:hAnsi="宋体" w:eastAsia="宋体"/>
          <w:sz w:val="32"/>
          <w:szCs w:val="32"/>
        </w:rPr>
        <w:t>100</w:t>
      </w:r>
      <w:r>
        <w:rPr>
          <w:rFonts w:hint="eastAsia" w:ascii="宋体" w:hAnsi="宋体" w:eastAsia="宋体"/>
          <w:sz w:val="32"/>
          <w:szCs w:val="32"/>
        </w:rPr>
        <w:t>元/只/天（水迷宫、空场、新物体识别、高架十字迷宫、Y迷宫、巴恩斯迷宫、条件恐惧、惊跳反射）；8</w:t>
      </w:r>
      <w:r>
        <w:rPr>
          <w:rFonts w:ascii="宋体" w:hAnsi="宋体" w:eastAsia="宋体"/>
          <w:sz w:val="32"/>
          <w:szCs w:val="32"/>
        </w:rPr>
        <w:t>0</w:t>
      </w:r>
      <w:r>
        <w:rPr>
          <w:rFonts w:hint="eastAsia" w:ascii="宋体" w:hAnsi="宋体" w:eastAsia="宋体"/>
          <w:sz w:val="32"/>
          <w:szCs w:val="32"/>
        </w:rPr>
        <w:t>元/只/天（抓力）；</w:t>
      </w:r>
      <w:r>
        <w:rPr>
          <w:rFonts w:ascii="宋体" w:hAnsi="宋体" w:eastAsia="宋体"/>
          <w:sz w:val="32"/>
          <w:szCs w:val="32"/>
        </w:rPr>
        <w:t>60</w:t>
      </w:r>
      <w:r>
        <w:rPr>
          <w:rFonts w:hint="eastAsia" w:ascii="宋体" w:hAnsi="宋体" w:eastAsia="宋体"/>
          <w:sz w:val="32"/>
          <w:szCs w:val="32"/>
        </w:rPr>
        <w:t>元/只/天（悬尾、转棒）。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. 实验室设备使用费：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.1 异氟烷气体麻醉机：</w:t>
      </w:r>
      <w:r>
        <w:rPr>
          <w:rFonts w:ascii="宋体" w:hAnsi="宋体" w:eastAsia="宋体"/>
          <w:sz w:val="32"/>
          <w:szCs w:val="32"/>
        </w:rPr>
        <w:t>900</w:t>
      </w:r>
      <w:r>
        <w:rPr>
          <w:rFonts w:hint="eastAsia" w:ascii="宋体" w:hAnsi="宋体" w:eastAsia="宋体"/>
          <w:sz w:val="32"/>
          <w:szCs w:val="32"/>
        </w:rPr>
        <w:t>元/小时。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</w:t>
      </w:r>
      <w:r>
        <w:rPr>
          <w:rFonts w:hint="eastAsia" w:ascii="宋体" w:hAnsi="宋体" w:eastAsia="宋体"/>
          <w:sz w:val="32"/>
          <w:szCs w:val="32"/>
        </w:rPr>
        <w:t>.2 立体定位仪：</w:t>
      </w:r>
      <w:r>
        <w:rPr>
          <w:rFonts w:ascii="宋体" w:hAnsi="宋体" w:eastAsia="宋体"/>
          <w:sz w:val="32"/>
          <w:szCs w:val="32"/>
        </w:rPr>
        <w:t>100</w:t>
      </w:r>
      <w:r>
        <w:rPr>
          <w:rFonts w:hint="eastAsia" w:ascii="宋体" w:hAnsi="宋体" w:eastAsia="宋体"/>
          <w:sz w:val="32"/>
          <w:szCs w:val="32"/>
        </w:rPr>
        <w:t>元/小时。</w:t>
      </w: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   </w:t>
      </w:r>
      <w:r>
        <w:rPr>
          <w:rFonts w:hint="eastAsia" w:ascii="宋体" w:hAnsi="宋体" w:eastAsia="宋体"/>
          <w:sz w:val="32"/>
          <w:szCs w:val="32"/>
        </w:rPr>
        <w:t>中国医学科学院</w:t>
      </w:r>
    </w:p>
    <w:p>
      <w:pPr>
        <w:spacing w:line="36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      医学实验动物研究所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产业发展处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4E2"/>
    <w:rsid w:val="000C43A0"/>
    <w:rsid w:val="0010143D"/>
    <w:rsid w:val="0029020D"/>
    <w:rsid w:val="003A714B"/>
    <w:rsid w:val="00480C1A"/>
    <w:rsid w:val="005605D7"/>
    <w:rsid w:val="005B6B40"/>
    <w:rsid w:val="007D2DB3"/>
    <w:rsid w:val="008821C1"/>
    <w:rsid w:val="008D6098"/>
    <w:rsid w:val="00A364BD"/>
    <w:rsid w:val="00AE36D5"/>
    <w:rsid w:val="00AF38FC"/>
    <w:rsid w:val="00BD1594"/>
    <w:rsid w:val="00C4533D"/>
    <w:rsid w:val="00E77C0D"/>
    <w:rsid w:val="00E94E66"/>
    <w:rsid w:val="00F019E2"/>
    <w:rsid w:val="00FC04E2"/>
    <w:rsid w:val="5E8A5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81</TotalTime>
  <ScaleCrop>false</ScaleCrop>
  <LinksUpToDate>false</LinksUpToDate>
  <CharactersWithSpaces>364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2019-02-14T03:38:00Z</dcterms:created>
  <dc:creator> </dc:creator>
  <cp:lastModifiedBy>Admin</cp:lastModifiedBy>
  <cp:lastPrinted>2019-04-16T05:58:00Z</cp:lastPrinted>
  <dcterms:modified xsi:type="dcterms:W3CDTF">2020-05-06T07:48:17Z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